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D663" w14:textId="1A34B24A" w:rsidR="00BC5987" w:rsidRPr="00D31057" w:rsidRDefault="00BC5987" w:rsidP="00D31057">
      <w:pPr>
        <w:jc w:val="center"/>
        <w:rPr>
          <w:rFonts w:ascii="Century Gothic" w:eastAsia="MS UI Gothic" w:hAnsi="Century Gothic"/>
          <w:b/>
          <w:color w:val="0070C0"/>
          <w:sz w:val="72"/>
          <w:szCs w:val="72"/>
        </w:rPr>
      </w:pPr>
      <w:r>
        <w:rPr>
          <w:rFonts w:ascii="Century Gothic" w:eastAsia="MS UI Gothic" w:hAnsi="Century Gothic"/>
          <w:b/>
          <w:noProof/>
          <w:color w:val="0070C0"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 wp14:anchorId="4B95D57F" wp14:editId="4E2C4EE4">
            <wp:simplePos x="0" y="0"/>
            <wp:positionH relativeFrom="column">
              <wp:posOffset>52705</wp:posOffset>
            </wp:positionH>
            <wp:positionV relativeFrom="paragraph">
              <wp:posOffset>-166370</wp:posOffset>
            </wp:positionV>
            <wp:extent cx="5362575" cy="3238500"/>
            <wp:effectExtent l="19050" t="0" r="9525" b="0"/>
            <wp:wrapThrough wrapText="bothSides">
              <wp:wrapPolygon edited="0">
                <wp:start x="-77" y="0"/>
                <wp:lineTo x="-77" y="21473"/>
                <wp:lineTo x="21638" y="21473"/>
                <wp:lineTo x="21638" y="0"/>
                <wp:lineTo x="-77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08B" w:rsidRPr="00BC5987">
        <w:rPr>
          <w:rFonts w:ascii="Century Gothic" w:eastAsia="MS UI Gothic" w:hAnsi="Century Gothic"/>
          <w:b/>
          <w:color w:val="0070C0"/>
          <w:sz w:val="64"/>
          <w:szCs w:val="64"/>
        </w:rPr>
        <w:t>Rozsvícení vánočního stromečku</w:t>
      </w:r>
    </w:p>
    <w:p w14:paraId="5CE94664" w14:textId="77777777" w:rsidR="00BC5987" w:rsidRPr="00BC5987" w:rsidRDefault="00BC5987" w:rsidP="00BC5987"/>
    <w:p w14:paraId="7C3E4D88" w14:textId="77777777" w:rsidR="0098208B" w:rsidRPr="00135F27" w:rsidRDefault="0098208B" w:rsidP="0098208B">
      <w:pPr>
        <w:jc w:val="center"/>
        <w:rPr>
          <w:rFonts w:ascii="Century Gothic" w:eastAsia="MS UI Gothic" w:hAnsi="Century Gothic"/>
          <w:b/>
          <w:sz w:val="44"/>
          <w:szCs w:val="44"/>
        </w:rPr>
      </w:pPr>
      <w:r w:rsidRPr="00135F27">
        <w:rPr>
          <w:rFonts w:ascii="Century Gothic" w:eastAsia="MS UI Gothic" w:hAnsi="Century Gothic"/>
          <w:b/>
          <w:sz w:val="44"/>
          <w:szCs w:val="44"/>
        </w:rPr>
        <w:t>Srdečně všechny zveme na slavnostní rozsvícení vánočního stromečku</w:t>
      </w:r>
    </w:p>
    <w:p w14:paraId="7D314720" w14:textId="6B44A09D" w:rsidR="0098208B" w:rsidRPr="00135F27" w:rsidRDefault="00316966" w:rsidP="0098208B">
      <w:pPr>
        <w:jc w:val="center"/>
        <w:rPr>
          <w:rFonts w:ascii="Century Gothic" w:eastAsia="MS UI Gothic" w:hAnsi="Century Gothic"/>
          <w:b/>
          <w:sz w:val="44"/>
          <w:szCs w:val="44"/>
          <w:u w:val="single"/>
        </w:rPr>
      </w:pPr>
      <w:r>
        <w:rPr>
          <w:rFonts w:ascii="Century Gothic" w:eastAsia="MS UI Gothic" w:hAnsi="Century Gothic"/>
          <w:b/>
          <w:sz w:val="44"/>
          <w:szCs w:val="44"/>
          <w:u w:val="single"/>
        </w:rPr>
        <w:t>V neděli</w:t>
      </w:r>
      <w:r w:rsidR="0098208B" w:rsidRPr="00135F27">
        <w:rPr>
          <w:rFonts w:ascii="Century Gothic" w:eastAsia="MS UI Gothic" w:hAnsi="Century Gothic"/>
          <w:b/>
          <w:sz w:val="44"/>
          <w:szCs w:val="44"/>
          <w:u w:val="single"/>
        </w:rPr>
        <w:t xml:space="preserve"> </w:t>
      </w:r>
      <w:r>
        <w:rPr>
          <w:rFonts w:ascii="Century Gothic" w:eastAsia="MS UI Gothic" w:hAnsi="Century Gothic"/>
          <w:b/>
          <w:sz w:val="44"/>
          <w:szCs w:val="44"/>
          <w:u w:val="single"/>
        </w:rPr>
        <w:t>1.12. 2024</w:t>
      </w:r>
      <w:r w:rsidR="0098208B" w:rsidRPr="00135F27">
        <w:rPr>
          <w:rFonts w:ascii="Century Gothic" w:eastAsia="MS UI Gothic" w:hAnsi="Century Gothic"/>
          <w:b/>
          <w:sz w:val="44"/>
          <w:szCs w:val="44"/>
          <w:u w:val="single"/>
        </w:rPr>
        <w:t xml:space="preserve"> od 18.00 hod.</w:t>
      </w:r>
    </w:p>
    <w:p w14:paraId="6682860B" w14:textId="77777777" w:rsidR="00135F27" w:rsidRPr="00135F27" w:rsidRDefault="00135F27" w:rsidP="00135F27">
      <w:pPr>
        <w:spacing w:after="0"/>
        <w:jc w:val="both"/>
        <w:rPr>
          <w:rFonts w:ascii="Century Gothic" w:eastAsia="MS UI Gothic" w:hAnsi="Century Gothic"/>
          <w:b/>
          <w:sz w:val="44"/>
          <w:szCs w:val="44"/>
        </w:rPr>
      </w:pPr>
    </w:p>
    <w:p w14:paraId="385D31BB" w14:textId="77777777" w:rsidR="00135F27" w:rsidRPr="00135F27" w:rsidRDefault="00135F27" w:rsidP="00135F27">
      <w:pPr>
        <w:spacing w:after="0"/>
        <w:jc w:val="both"/>
        <w:rPr>
          <w:rFonts w:ascii="Century Gothic" w:eastAsia="MS UI Gothic" w:hAnsi="Century Gothic"/>
          <w:b/>
          <w:sz w:val="44"/>
          <w:szCs w:val="44"/>
        </w:rPr>
      </w:pPr>
      <w:r w:rsidRPr="00135F27">
        <w:rPr>
          <w:rFonts w:ascii="Century Gothic" w:eastAsia="MS UI Gothic" w:hAnsi="Century Gothic"/>
          <w:b/>
          <w:sz w:val="44"/>
          <w:szCs w:val="44"/>
        </w:rPr>
        <w:t>Program:</w:t>
      </w:r>
    </w:p>
    <w:p w14:paraId="3EF8F8F6" w14:textId="77777777" w:rsidR="00316966" w:rsidRDefault="00135F27" w:rsidP="00316966">
      <w:pPr>
        <w:spacing w:after="0"/>
        <w:rPr>
          <w:rFonts w:ascii="Century Gothic" w:eastAsia="MS UI Gothic" w:hAnsi="Century Gothic"/>
          <w:b/>
          <w:sz w:val="44"/>
          <w:szCs w:val="44"/>
        </w:rPr>
      </w:pPr>
      <w:r w:rsidRPr="00135F27">
        <w:rPr>
          <w:rFonts w:ascii="Century Gothic" w:eastAsia="MS UI Gothic" w:hAnsi="Century Gothic"/>
          <w:b/>
          <w:sz w:val="44"/>
          <w:szCs w:val="44"/>
        </w:rPr>
        <w:t>Vystoupení dětí za doprovodu</w:t>
      </w:r>
    </w:p>
    <w:p w14:paraId="6A49B5B0" w14:textId="23B62114" w:rsidR="00135F27" w:rsidRPr="00135F27" w:rsidRDefault="00316966" w:rsidP="00316966">
      <w:pPr>
        <w:spacing w:after="0"/>
        <w:rPr>
          <w:rFonts w:ascii="Century Gothic" w:eastAsia="MS UI Gothic" w:hAnsi="Century Gothic"/>
          <w:b/>
          <w:sz w:val="44"/>
          <w:szCs w:val="44"/>
        </w:rPr>
      </w:pPr>
      <w:r>
        <w:rPr>
          <w:rFonts w:ascii="Century Gothic" w:eastAsia="MS UI Gothic" w:hAnsi="Century Gothic"/>
          <w:b/>
          <w:sz w:val="44"/>
          <w:szCs w:val="44"/>
        </w:rPr>
        <w:t xml:space="preserve">  Lucky Vohralíkové</w:t>
      </w:r>
    </w:p>
    <w:p w14:paraId="28CC0A37" w14:textId="77777777" w:rsidR="00135F27" w:rsidRDefault="00135F27" w:rsidP="00135F27">
      <w:pPr>
        <w:spacing w:after="0"/>
        <w:jc w:val="both"/>
        <w:rPr>
          <w:rFonts w:ascii="Century Gothic" w:eastAsia="MS UI Gothic" w:hAnsi="Century Gothic"/>
          <w:b/>
          <w:sz w:val="44"/>
          <w:szCs w:val="44"/>
        </w:rPr>
      </w:pPr>
    </w:p>
    <w:p w14:paraId="36B09B53" w14:textId="58EC6257" w:rsidR="00135F27" w:rsidRPr="00135F27" w:rsidRDefault="00135F27" w:rsidP="00135F27">
      <w:pPr>
        <w:spacing w:after="0"/>
        <w:jc w:val="both"/>
        <w:rPr>
          <w:rFonts w:ascii="Century Gothic" w:eastAsia="MS UI Gothic" w:hAnsi="Century Gothic"/>
          <w:b/>
          <w:sz w:val="44"/>
          <w:szCs w:val="44"/>
        </w:rPr>
      </w:pPr>
      <w:r w:rsidRPr="00135F27">
        <w:rPr>
          <w:rFonts w:ascii="Century Gothic" w:eastAsia="MS UI Gothic" w:hAnsi="Century Gothic"/>
          <w:b/>
          <w:sz w:val="44"/>
          <w:szCs w:val="44"/>
        </w:rPr>
        <w:t xml:space="preserve">Pohoštění </w:t>
      </w:r>
      <w:r w:rsidR="00316966">
        <w:rPr>
          <w:rFonts w:ascii="Century Gothic" w:eastAsia="MS UI Gothic" w:hAnsi="Century Gothic"/>
          <w:b/>
          <w:sz w:val="44"/>
          <w:szCs w:val="44"/>
        </w:rPr>
        <w:t>zajistí SDH Poběžovice u Holic</w:t>
      </w:r>
    </w:p>
    <w:p w14:paraId="30439399" w14:textId="77777777" w:rsidR="00135F27" w:rsidRDefault="00135F27" w:rsidP="00135F27">
      <w:pPr>
        <w:spacing w:after="0"/>
        <w:jc w:val="both"/>
        <w:rPr>
          <w:rFonts w:ascii="Century Gothic" w:eastAsia="MS UI Gothic" w:hAnsi="Century Gothic"/>
          <w:b/>
          <w:sz w:val="48"/>
          <w:szCs w:val="48"/>
        </w:rPr>
      </w:pPr>
      <w:r>
        <w:rPr>
          <w:rFonts w:ascii="Century Gothic" w:eastAsia="MS UI Gothic" w:hAnsi="Century Gothic"/>
          <w:b/>
          <w:sz w:val="48"/>
          <w:szCs w:val="48"/>
        </w:rPr>
        <w:lastRenderedPageBreak/>
        <w:t xml:space="preserve">        </w:t>
      </w:r>
    </w:p>
    <w:p w14:paraId="2B822342" w14:textId="77777777" w:rsidR="00135F27" w:rsidRPr="00135F27" w:rsidRDefault="00135F27" w:rsidP="00135F27">
      <w:pPr>
        <w:spacing w:after="0"/>
        <w:jc w:val="both"/>
        <w:rPr>
          <w:rFonts w:ascii="Century Gothic" w:eastAsia="MS UI Gothic" w:hAnsi="Century Gothic"/>
          <w:b/>
          <w:sz w:val="48"/>
          <w:szCs w:val="48"/>
        </w:rPr>
      </w:pPr>
      <w:r>
        <w:rPr>
          <w:rFonts w:ascii="Century Gothic" w:eastAsia="MS UI Gothic" w:hAnsi="Century Gothic"/>
          <w:b/>
          <w:sz w:val="48"/>
          <w:szCs w:val="48"/>
        </w:rPr>
        <w:t xml:space="preserve">             </w:t>
      </w:r>
    </w:p>
    <w:p w14:paraId="3A8F6A2D" w14:textId="77777777" w:rsidR="0098208B" w:rsidRDefault="0098208B" w:rsidP="00135F27">
      <w:pPr>
        <w:spacing w:after="0"/>
        <w:jc w:val="center"/>
        <w:rPr>
          <w:rFonts w:ascii="Century Gothic" w:eastAsia="MS UI Gothic" w:hAnsi="Century Gothic"/>
          <w:b/>
          <w:sz w:val="48"/>
          <w:szCs w:val="48"/>
        </w:rPr>
      </w:pPr>
    </w:p>
    <w:p w14:paraId="2AE919F7" w14:textId="77777777" w:rsidR="00135F27" w:rsidRPr="0098208B" w:rsidRDefault="00135F27" w:rsidP="0098208B">
      <w:pPr>
        <w:jc w:val="center"/>
        <w:rPr>
          <w:rFonts w:ascii="Century Gothic" w:eastAsia="MS UI Gothic" w:hAnsi="Century Gothic"/>
          <w:b/>
          <w:sz w:val="48"/>
          <w:szCs w:val="48"/>
        </w:rPr>
      </w:pPr>
    </w:p>
    <w:sectPr w:rsidR="00135F27" w:rsidRPr="0098208B" w:rsidSect="00700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8B"/>
    <w:rsid w:val="00047DAA"/>
    <w:rsid w:val="00135F27"/>
    <w:rsid w:val="00316966"/>
    <w:rsid w:val="00406EB9"/>
    <w:rsid w:val="005A56AD"/>
    <w:rsid w:val="0070078A"/>
    <w:rsid w:val="0098208B"/>
    <w:rsid w:val="00BC5987"/>
    <w:rsid w:val="00D31057"/>
    <w:rsid w:val="00D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79C7"/>
  <w15:docId w15:val="{D7AB8D87-9DC3-43B4-8637-5544F3B3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David Frodl</cp:lastModifiedBy>
  <cp:revision>3</cp:revision>
  <cp:lastPrinted>2022-11-09T16:45:00Z</cp:lastPrinted>
  <dcterms:created xsi:type="dcterms:W3CDTF">2024-11-06T16:40:00Z</dcterms:created>
  <dcterms:modified xsi:type="dcterms:W3CDTF">2024-11-13T15:05:00Z</dcterms:modified>
</cp:coreProperties>
</file>